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145EAF" w:rsidRDefault="00F24F4F" w:rsidP="00244B30">
      <w:pPr>
        <w:rPr>
          <w:rFonts w:ascii="Times New Roman" w:hAnsi="Times New Roman" w:cs="Times New Roman"/>
          <w:b/>
          <w:sz w:val="32"/>
          <w:szCs w:val="32"/>
        </w:rPr>
      </w:pPr>
      <w:r w:rsidRPr="00145EAF">
        <w:rPr>
          <w:rFonts w:ascii="Times New Roman" w:hAnsi="Times New Roman" w:cs="Times New Roman"/>
          <w:b/>
          <w:sz w:val="32"/>
          <w:szCs w:val="32"/>
        </w:rPr>
        <w:t>06.05</w:t>
      </w:r>
      <w:r w:rsidR="00244B30" w:rsidRPr="00145EAF">
        <w:rPr>
          <w:rFonts w:ascii="Times New Roman" w:hAnsi="Times New Roman" w:cs="Times New Roman"/>
          <w:b/>
          <w:sz w:val="32"/>
          <w:szCs w:val="32"/>
        </w:rPr>
        <w:t xml:space="preserve">.2020г.  </w:t>
      </w:r>
      <w:r w:rsidR="00244B30" w:rsidRPr="00145EAF">
        <w:rPr>
          <w:rFonts w:ascii="Times New Roman" w:hAnsi="Times New Roman" w:cs="Times New Roman"/>
          <w:sz w:val="32"/>
          <w:szCs w:val="32"/>
        </w:rPr>
        <w:t xml:space="preserve">Преподаватель:  </w:t>
      </w:r>
      <w:r w:rsidR="00145EAF" w:rsidRPr="00145EAF">
        <w:rPr>
          <w:rFonts w:ascii="Times New Roman" w:hAnsi="Times New Roman" w:cs="Times New Roman"/>
          <w:b/>
          <w:sz w:val="32"/>
          <w:szCs w:val="32"/>
        </w:rPr>
        <w:t>Горшкова Ольга Петровна</w:t>
      </w:r>
    </w:p>
    <w:p w:rsidR="00244B30" w:rsidRPr="00145EAF" w:rsidRDefault="004A3CC0" w:rsidP="00244B30">
      <w:pPr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 xml:space="preserve">         Занятие </w:t>
      </w:r>
      <w:r w:rsidR="00244B30" w:rsidRPr="00145EAF">
        <w:rPr>
          <w:rFonts w:ascii="Times New Roman" w:hAnsi="Times New Roman" w:cs="Times New Roman"/>
          <w:sz w:val="28"/>
          <w:szCs w:val="28"/>
        </w:rPr>
        <w:t xml:space="preserve"> по дисциплине  </w:t>
      </w:r>
      <w:r w:rsidRPr="00145EAF">
        <w:rPr>
          <w:rFonts w:ascii="Times New Roman" w:hAnsi="Times New Roman" w:cs="Times New Roman"/>
          <w:sz w:val="28"/>
          <w:szCs w:val="28"/>
        </w:rPr>
        <w:t>УП</w:t>
      </w:r>
      <w:r w:rsidR="00244B30" w:rsidRPr="00145EAF">
        <w:rPr>
          <w:rFonts w:ascii="Times New Roman" w:hAnsi="Times New Roman" w:cs="Times New Roman"/>
          <w:sz w:val="28"/>
          <w:szCs w:val="28"/>
        </w:rPr>
        <w:t>.0</w:t>
      </w:r>
      <w:r w:rsidR="00F24F4F" w:rsidRPr="00145E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4F4F" w:rsidRPr="00145EAF">
        <w:rPr>
          <w:rFonts w:ascii="Times New Roman" w:hAnsi="Times New Roman" w:cs="Times New Roman"/>
          <w:sz w:val="28"/>
          <w:szCs w:val="28"/>
        </w:rPr>
        <w:t>( Учебная практика по ПМ01</w:t>
      </w:r>
      <w:r w:rsidRPr="00145EAF">
        <w:rPr>
          <w:rFonts w:ascii="Times New Roman" w:hAnsi="Times New Roman" w:cs="Times New Roman"/>
          <w:sz w:val="28"/>
          <w:szCs w:val="28"/>
        </w:rPr>
        <w:t>.01.</w:t>
      </w:r>
      <w:proofErr w:type="gramEnd"/>
      <w:r w:rsidRPr="00145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EAF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F24F4F" w:rsidRPr="00145EAF">
        <w:rPr>
          <w:rFonts w:ascii="Times New Roman" w:hAnsi="Times New Roman" w:cs="Times New Roman"/>
          <w:b/>
          <w:sz w:val="28"/>
          <w:szCs w:val="28"/>
        </w:rPr>
        <w:t>штукатурных работ</w:t>
      </w:r>
      <w:r w:rsidR="008D2BFC" w:rsidRPr="00145EAF">
        <w:rPr>
          <w:rFonts w:ascii="Times New Roman" w:hAnsi="Times New Roman" w:cs="Times New Roman"/>
          <w:sz w:val="28"/>
          <w:szCs w:val="28"/>
        </w:rPr>
        <w:t>)  группы 25</w:t>
      </w:r>
      <w:r w:rsidR="00145EAF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244B30" w:rsidRPr="00145EAF">
        <w:rPr>
          <w:rFonts w:ascii="Times New Roman" w:hAnsi="Times New Roman" w:cs="Times New Roman"/>
          <w:sz w:val="28"/>
          <w:szCs w:val="28"/>
        </w:rPr>
        <w:t xml:space="preserve"> профессии 08.01.08.</w:t>
      </w:r>
      <w:proofErr w:type="gramEnd"/>
      <w:r w:rsidR="00244B30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244B30" w:rsidRPr="00145EAF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244B30" w:rsidRPr="00145EAF">
        <w:rPr>
          <w:rFonts w:ascii="Times New Roman" w:hAnsi="Times New Roman" w:cs="Times New Roman"/>
          <w:sz w:val="28"/>
          <w:szCs w:val="28"/>
        </w:rPr>
        <w:t xml:space="preserve">  в рамках  программы дистанционного обучения.   </w:t>
      </w:r>
    </w:p>
    <w:p w:rsidR="00244B30" w:rsidRPr="00145EAF" w:rsidRDefault="00244B30" w:rsidP="00244B30">
      <w:pPr>
        <w:rPr>
          <w:rFonts w:ascii="Times New Roman" w:hAnsi="Times New Roman" w:cs="Times New Roman"/>
          <w:b/>
          <w:sz w:val="32"/>
          <w:szCs w:val="32"/>
        </w:rPr>
      </w:pPr>
      <w:r w:rsidRPr="00145E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5EAF">
        <w:rPr>
          <w:rFonts w:ascii="Times New Roman" w:hAnsi="Times New Roman" w:cs="Times New Roman"/>
          <w:b/>
          <w:sz w:val="32"/>
          <w:szCs w:val="32"/>
        </w:rPr>
        <w:t xml:space="preserve">Добрый,  день уважаемые  студенты  группы  </w:t>
      </w:r>
      <w:r w:rsidR="008D2BFC" w:rsidRPr="00145EAF">
        <w:rPr>
          <w:rFonts w:ascii="Times New Roman" w:hAnsi="Times New Roman" w:cs="Times New Roman"/>
          <w:b/>
          <w:sz w:val="32"/>
          <w:szCs w:val="32"/>
        </w:rPr>
        <w:t>25</w:t>
      </w:r>
      <w:r w:rsidRPr="00145EAF">
        <w:rPr>
          <w:rFonts w:ascii="Times New Roman" w:hAnsi="Times New Roman" w:cs="Times New Roman"/>
          <w:b/>
          <w:sz w:val="32"/>
          <w:szCs w:val="32"/>
        </w:rPr>
        <w:t xml:space="preserve">!   </w:t>
      </w:r>
    </w:p>
    <w:p w:rsidR="004A3CC0" w:rsidRPr="00145EAF" w:rsidRDefault="00244B30" w:rsidP="00244B30">
      <w:pPr>
        <w:rPr>
          <w:rFonts w:ascii="Times New Roman" w:hAnsi="Times New Roman" w:cs="Times New Roman"/>
          <w:b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 xml:space="preserve">                 Вашему вниманию предлагается  дистанционный  урок  по</w:t>
      </w:r>
      <w:r w:rsidR="008D2BFC" w:rsidRPr="00145EAF">
        <w:rPr>
          <w:rFonts w:ascii="Times New Roman" w:hAnsi="Times New Roman" w:cs="Times New Roman"/>
          <w:sz w:val="28"/>
          <w:szCs w:val="28"/>
        </w:rPr>
        <w:t xml:space="preserve"> дисциплине УП</w:t>
      </w:r>
      <w:r w:rsidR="00145EAF" w:rsidRPr="00145EAF">
        <w:rPr>
          <w:rFonts w:ascii="Times New Roman" w:hAnsi="Times New Roman" w:cs="Times New Roman"/>
          <w:sz w:val="28"/>
          <w:szCs w:val="28"/>
        </w:rPr>
        <w:t>.</w:t>
      </w:r>
      <w:r w:rsidR="008D2BFC" w:rsidRPr="00145EAF">
        <w:rPr>
          <w:rFonts w:ascii="Times New Roman" w:hAnsi="Times New Roman" w:cs="Times New Roman"/>
          <w:sz w:val="28"/>
          <w:szCs w:val="28"/>
        </w:rPr>
        <w:t>01</w:t>
      </w:r>
      <w:r w:rsidR="00145EAF" w:rsidRPr="00145EAF">
        <w:rPr>
          <w:rFonts w:ascii="Times New Roman" w:hAnsi="Times New Roman" w:cs="Times New Roman"/>
          <w:sz w:val="28"/>
          <w:szCs w:val="28"/>
        </w:rPr>
        <w:t>.</w:t>
      </w:r>
      <w:r w:rsidR="004A3CC0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8D2BFC" w:rsidRPr="00145EAF">
        <w:rPr>
          <w:rFonts w:ascii="Times New Roman" w:hAnsi="Times New Roman" w:cs="Times New Roman"/>
          <w:b/>
          <w:sz w:val="28"/>
          <w:szCs w:val="28"/>
        </w:rPr>
        <w:t>Выполнение штукатурных работ.</w:t>
      </w:r>
      <w:r w:rsidR="004A3CC0" w:rsidRPr="00145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B30" w:rsidRPr="00145EAF" w:rsidRDefault="00244B30" w:rsidP="00244B30">
      <w:pPr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 xml:space="preserve">  Продолжител</w:t>
      </w:r>
      <w:r w:rsidR="00861F8F" w:rsidRPr="00145EAF">
        <w:rPr>
          <w:rFonts w:ascii="Times New Roman" w:hAnsi="Times New Roman" w:cs="Times New Roman"/>
          <w:sz w:val="28"/>
          <w:szCs w:val="28"/>
        </w:rPr>
        <w:t>ьность  занятия – 6</w:t>
      </w:r>
      <w:r w:rsidR="00CC36F2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4A3CC0" w:rsidRPr="00145EAF">
        <w:rPr>
          <w:rFonts w:ascii="Times New Roman" w:hAnsi="Times New Roman" w:cs="Times New Roman"/>
          <w:sz w:val="28"/>
          <w:szCs w:val="28"/>
        </w:rPr>
        <w:t>часов</w:t>
      </w:r>
      <w:r w:rsidRPr="00145EAF">
        <w:rPr>
          <w:rFonts w:ascii="Times New Roman" w:hAnsi="Times New Roman" w:cs="Times New Roman"/>
          <w:sz w:val="28"/>
          <w:szCs w:val="28"/>
        </w:rPr>
        <w:t>.</w:t>
      </w:r>
    </w:p>
    <w:p w:rsidR="00244B30" w:rsidRPr="00145EAF" w:rsidRDefault="004A3CC0" w:rsidP="00244B30">
      <w:pPr>
        <w:rPr>
          <w:rFonts w:ascii="Times New Roman" w:hAnsi="Times New Roman" w:cs="Times New Roman"/>
          <w:b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Сегодня  мы с вами   изучаем</w:t>
      </w:r>
      <w:r w:rsidR="000C00E3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70370B">
        <w:rPr>
          <w:rFonts w:ascii="Times New Roman" w:hAnsi="Times New Roman" w:cs="Times New Roman"/>
          <w:sz w:val="28"/>
          <w:szCs w:val="28"/>
        </w:rPr>
        <w:t>тему:</w:t>
      </w:r>
      <w:r w:rsidR="008D2BFC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145EAF" w:rsidRPr="00145EAF">
        <w:rPr>
          <w:rFonts w:ascii="Times New Roman" w:hAnsi="Times New Roman" w:cs="Times New Roman"/>
          <w:sz w:val="28"/>
          <w:szCs w:val="28"/>
        </w:rPr>
        <w:t xml:space="preserve"> </w:t>
      </w:r>
      <w:r w:rsidR="008D2BFC" w:rsidRPr="00145EAF">
        <w:rPr>
          <w:rFonts w:ascii="Times New Roman" w:hAnsi="Times New Roman" w:cs="Times New Roman"/>
          <w:b/>
          <w:sz w:val="28"/>
          <w:szCs w:val="28"/>
        </w:rPr>
        <w:t>Выполнение простой штукатурки.</w:t>
      </w:r>
    </w:p>
    <w:p w:rsidR="00244B30" w:rsidRPr="00145EAF" w:rsidRDefault="00244B30" w:rsidP="00244B30">
      <w:pPr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b/>
          <w:sz w:val="28"/>
          <w:szCs w:val="28"/>
        </w:rPr>
        <w:t>Вопросы, которые предстоит разобрать на нашем занятии</w:t>
      </w:r>
      <w:r w:rsidRPr="00145EAF">
        <w:rPr>
          <w:rFonts w:ascii="Times New Roman" w:hAnsi="Times New Roman" w:cs="Times New Roman"/>
          <w:sz w:val="28"/>
          <w:szCs w:val="28"/>
        </w:rPr>
        <w:t>:</w:t>
      </w:r>
    </w:p>
    <w:p w:rsidR="00F50BE0" w:rsidRPr="00145EAF" w:rsidRDefault="0065776F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Инструменты и инвентарь для штукатурных работ.</w:t>
      </w:r>
    </w:p>
    <w:p w:rsidR="0081391E" w:rsidRPr="00145EAF" w:rsidRDefault="0065776F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Нанесение штукатурных слоёв различными способами.</w:t>
      </w:r>
    </w:p>
    <w:p w:rsidR="0065776F" w:rsidRPr="00145EAF" w:rsidRDefault="0065776F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Разравнивание</w:t>
      </w:r>
      <w:r w:rsidR="00020CC2" w:rsidRPr="00145EAF">
        <w:rPr>
          <w:rFonts w:ascii="Times New Roman" w:hAnsi="Times New Roman" w:cs="Times New Roman"/>
          <w:sz w:val="28"/>
          <w:szCs w:val="28"/>
        </w:rPr>
        <w:t xml:space="preserve"> и затирка</w:t>
      </w:r>
      <w:r w:rsidRPr="00145EAF">
        <w:rPr>
          <w:rFonts w:ascii="Times New Roman" w:hAnsi="Times New Roman" w:cs="Times New Roman"/>
          <w:sz w:val="28"/>
          <w:szCs w:val="28"/>
        </w:rPr>
        <w:t xml:space="preserve"> штукатурного раствора.</w:t>
      </w:r>
    </w:p>
    <w:p w:rsidR="0065776F" w:rsidRPr="00145EAF" w:rsidRDefault="00020CC2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145EAF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145EAF">
        <w:rPr>
          <w:rFonts w:ascii="Times New Roman" w:hAnsi="Times New Roman" w:cs="Times New Roman"/>
          <w:sz w:val="28"/>
          <w:szCs w:val="28"/>
        </w:rPr>
        <w:t xml:space="preserve"> – технологических карт.</w:t>
      </w:r>
    </w:p>
    <w:p w:rsidR="0065776F" w:rsidRPr="00145EAF" w:rsidRDefault="0065776F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244B30" w:rsidRPr="00145EAF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  <w:rPr>
          <w:rFonts w:ascii="Times New Roman" w:hAnsi="Times New Roman" w:cs="Times New Roman"/>
          <w:sz w:val="28"/>
          <w:szCs w:val="28"/>
        </w:rPr>
      </w:pPr>
    </w:p>
    <w:p w:rsidR="00244B30" w:rsidRPr="00145EAF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  <w:i w:val="0"/>
          <w:sz w:val="28"/>
          <w:szCs w:val="28"/>
        </w:rPr>
      </w:pPr>
      <w:r w:rsidRPr="00145EAF">
        <w:rPr>
          <w:rFonts w:ascii="Times New Roman" w:hAnsi="Times New Roman" w:cs="Times New Roman"/>
          <w:b/>
          <w:i w:val="0"/>
          <w:sz w:val="28"/>
          <w:szCs w:val="28"/>
        </w:rPr>
        <w:t>Для освоения данной темы необходимо выполнить следующее:</w:t>
      </w:r>
    </w:p>
    <w:p w:rsidR="00244B30" w:rsidRPr="00145EAF" w:rsidRDefault="00244B30" w:rsidP="00244B30">
      <w:pPr>
        <w:ind w:left="1440" w:hanging="360"/>
        <w:rPr>
          <w:rFonts w:ascii="Times New Roman" w:hAnsi="Times New Roman" w:cs="Times New Roman"/>
          <w:i/>
          <w:sz w:val="28"/>
          <w:szCs w:val="28"/>
        </w:rPr>
      </w:pPr>
      <w:r w:rsidRPr="00145EAF">
        <w:rPr>
          <w:rFonts w:ascii="Times New Roman" w:hAnsi="Times New Roman" w:cs="Times New Roman"/>
          <w:i/>
          <w:sz w:val="28"/>
          <w:szCs w:val="28"/>
        </w:rPr>
        <w:t>1. Изучить теоретическую часть материала.</w:t>
      </w:r>
    </w:p>
    <w:p w:rsidR="00244B30" w:rsidRPr="00145EAF" w:rsidRDefault="00244B30" w:rsidP="00244B30">
      <w:pPr>
        <w:ind w:left="1440" w:hanging="360"/>
        <w:rPr>
          <w:rFonts w:ascii="Times New Roman" w:hAnsi="Times New Roman" w:cs="Times New Roman"/>
          <w:i/>
          <w:sz w:val="28"/>
          <w:szCs w:val="28"/>
        </w:rPr>
      </w:pPr>
      <w:r w:rsidRPr="00145EAF">
        <w:rPr>
          <w:rFonts w:ascii="Times New Roman" w:hAnsi="Times New Roman" w:cs="Times New Roman"/>
          <w:sz w:val="28"/>
          <w:szCs w:val="28"/>
        </w:rPr>
        <w:t>2</w:t>
      </w:r>
      <w:r w:rsidRPr="00145EAF">
        <w:rPr>
          <w:rFonts w:ascii="Times New Roman" w:hAnsi="Times New Roman" w:cs="Times New Roman"/>
          <w:i/>
          <w:sz w:val="28"/>
          <w:szCs w:val="28"/>
        </w:rPr>
        <w:t>.Составить конспект.</w:t>
      </w:r>
    </w:p>
    <w:p w:rsidR="00244B30" w:rsidRPr="00145EAF" w:rsidRDefault="00244B30" w:rsidP="00244B30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45EAF">
        <w:rPr>
          <w:rFonts w:ascii="Times New Roman" w:hAnsi="Times New Roman" w:cs="Times New Roman"/>
          <w:i/>
          <w:sz w:val="28"/>
          <w:szCs w:val="28"/>
        </w:rPr>
        <w:t>3.На основании полученных знаний дать ответы на контрольные вопросы.</w:t>
      </w:r>
    </w:p>
    <w:p w:rsidR="00EA102E" w:rsidRPr="00145EAF" w:rsidRDefault="00EA102E" w:rsidP="00244B30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45EAF">
        <w:rPr>
          <w:rFonts w:ascii="Times New Roman" w:hAnsi="Times New Roman" w:cs="Times New Roman"/>
          <w:i/>
          <w:sz w:val="28"/>
          <w:szCs w:val="28"/>
        </w:rPr>
        <w:t>4.Посмотреть видеоматериал (по ссылке в конце лекционного материала).</w:t>
      </w:r>
    </w:p>
    <w:p w:rsidR="00244B30" w:rsidRPr="00145EAF" w:rsidRDefault="00244B30" w:rsidP="00542336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45EAF">
        <w:rPr>
          <w:rFonts w:ascii="Times New Roman" w:hAnsi="Times New Roman" w:cs="Times New Roman"/>
          <w:i/>
          <w:sz w:val="28"/>
          <w:szCs w:val="28"/>
        </w:rPr>
        <w:t>4.Выполнить домашнее задание.</w:t>
      </w:r>
    </w:p>
    <w:p w:rsidR="00244B30" w:rsidRPr="00145EAF" w:rsidRDefault="00244B30" w:rsidP="00244B3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A102E" w:rsidRPr="00145EAF" w:rsidRDefault="00EA102E" w:rsidP="00244B3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A102E" w:rsidRDefault="00EA102E" w:rsidP="00244B30">
      <w:pPr>
        <w:tabs>
          <w:tab w:val="left" w:pos="708"/>
        </w:tabs>
        <w:rPr>
          <w:rFonts w:ascii="Times New Roman" w:hAnsi="Times New Roman" w:cs="Times New Roman"/>
          <w:b/>
          <w:sz w:val="32"/>
          <w:szCs w:val="32"/>
        </w:rPr>
      </w:pPr>
    </w:p>
    <w:p w:rsidR="00955A6E" w:rsidRDefault="00955A6E" w:rsidP="00244B30">
      <w:pPr>
        <w:tabs>
          <w:tab w:val="left" w:pos="708"/>
        </w:tabs>
      </w:pPr>
    </w:p>
    <w:p w:rsidR="00244B30" w:rsidRPr="00C251E7" w:rsidRDefault="00244B30" w:rsidP="00955A6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51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Материал для изучения и  конспектирования</w:t>
      </w:r>
    </w:p>
    <w:p w:rsidR="00244B30" w:rsidRPr="00955A6E" w:rsidRDefault="00244B30" w:rsidP="00955A6E">
      <w:pPr>
        <w:spacing w:after="0"/>
        <w:rPr>
          <w:rFonts w:ascii="Times New Roman" w:hAnsi="Times New Roman" w:cs="Times New Roman"/>
          <w:b/>
          <w:sz w:val="44"/>
        </w:rPr>
      </w:pPr>
    </w:p>
    <w:p w:rsidR="00B05F61" w:rsidRPr="00C251E7" w:rsidRDefault="00B05F61" w:rsidP="00955A6E">
      <w:pPr>
        <w:pStyle w:val="a"/>
        <w:numPr>
          <w:ilvl w:val="0"/>
          <w:numId w:val="10"/>
        </w:numPr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1E7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Инструменты и инвентарь для штукатурных работ.</w:t>
      </w:r>
    </w:p>
    <w:p w:rsidR="00B05F61" w:rsidRPr="00955A6E" w:rsidRDefault="00B05F61" w:rsidP="00955A6E">
      <w:pPr>
        <w:pStyle w:val="a"/>
        <w:numPr>
          <w:ilvl w:val="0"/>
          <w:numId w:val="0"/>
        </w:numPr>
        <w:spacing w:after="0"/>
        <w:ind w:left="555"/>
        <w:textAlignment w:val="baseline"/>
        <w:outlineLvl w:val="4"/>
        <w:rPr>
          <w:rFonts w:ascii="Times New Roman" w:eastAsia="Times New Roman" w:hAnsi="Times New Roman" w:cs="Times New Roman"/>
          <w:b/>
          <w:bCs/>
          <w:i w:val="0"/>
          <w:color w:val="000000"/>
          <w:sz w:val="35"/>
          <w:szCs w:val="15"/>
          <w:bdr w:val="none" w:sz="0" w:space="0" w:color="auto" w:frame="1"/>
        </w:rPr>
      </w:pPr>
    </w:p>
    <w:p w:rsidR="00B05F61" w:rsidRPr="00B05F61" w:rsidRDefault="00B05F61" w:rsidP="00B05F61">
      <w:pPr>
        <w:spacing w:after="0" w:line="240" w:lineRule="auto"/>
        <w:ind w:left="195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</w:p>
    <w:p w:rsidR="00B05F61" w:rsidRPr="0041010E" w:rsidRDefault="00B05F61" w:rsidP="0041010E">
      <w:pPr>
        <w:spacing w:after="0" w:line="240" w:lineRule="auto"/>
        <w:ind w:left="1080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  <w:r>
        <w:rPr>
          <w:rFonts w:eastAsia="Times New Roman"/>
          <w:noProof/>
        </w:rPr>
        <w:drawing>
          <wp:inline distT="0" distB="0" distL="0" distR="0">
            <wp:extent cx="5940425" cy="4455319"/>
            <wp:effectExtent l="19050" t="0" r="3175" b="0"/>
            <wp:docPr id="37" name="Рисунок 47" descr="https://avatars.mds.yandex.net/get-images-cbir/3320036/QFcX-3pR6v2VPV5sWxQVIg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images-cbir/3320036/QFcX-3pR6v2VPV5sWxQVIg/o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B93788" w:rsidRDefault="00B05F61" w:rsidP="00B05F61">
      <w:pPr>
        <w:shd w:val="clear" w:color="auto" w:fill="000000"/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B05F61" w:rsidRPr="0041010E" w:rsidRDefault="00B05F61" w:rsidP="0041010E">
      <w:pPr>
        <w:spacing w:after="0" w:line="240" w:lineRule="auto"/>
        <w:ind w:left="1080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35"/>
          <w:szCs w:val="15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4796155" cy="4796155"/>
            <wp:effectExtent l="19050" t="0" r="4445" b="0"/>
            <wp:docPr id="38" name="Рисунок 49" descr="https://fasad-exp.ru/wp-content/uploads/2016/10/Neobkhodimye-prinadle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asad-exp.ru/wp-content/uploads/2016/10/Neobkhodimye-prinadlezhn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342047" w:rsidRDefault="00B05F61" w:rsidP="00B05F61">
      <w:pPr>
        <w:spacing w:after="0" w:line="240" w:lineRule="auto"/>
        <w:ind w:firstLine="33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4316115"/>
            <wp:effectExtent l="19050" t="0" r="3175" b="0"/>
            <wp:docPr id="40" name="Рисунок 56" descr="https://postroika.biz/wp-content/uploads/2019/06/post_5d03593471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ostroika.biz/wp-content/uploads/2019/06/post_5d035934716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61" w:rsidRPr="00955A6E" w:rsidRDefault="00B05F61" w:rsidP="00B05F61">
      <w:pPr>
        <w:spacing w:before="480" w:after="16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Оштукатуривание поверхностей обычными растворами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Нанесение и разравнивание штукатурных слоев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Обычная штукатурка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Такое покрытие наносится с единственной целью – скрыть дефекты нижележащего основания. Поверхность таких штукатурок отличается ровностью и гладкостью. Как правило, обычная штукатурка наносится отдельными слоями.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Обрызг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1-й слой штукатурного покрытия, целью нанесения которого является обеспечение сцепления покрытия с отделываемой поверхностью. Ввиду этого для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обрызга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применяется более подвижный раствор (9–14 см осадки конуса). Толщина слоя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обрызга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превышает 6 мм при известковом и известково-гипсовом растворе, 5 мм – при цементном растворе. Поверхность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обрызга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разравнивается и остается шероховатой.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Грунт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2-й слой штукатурного покрытия, образующий необходимую толщину покрытия. Если дефекты отделываемой конструкции значительны, а требования к качеству штукатурки высокие, необходимая толщина штукатурки увеличивается и грунт наносится в несколько слоев. Толщина каждого слоя рекомендуется исходя из условия его устойчивости на поверхности без оплывания: до 7 мм при известковых и известково-гипсовых растворах и до 5 мм при цементных растворах. Каждый последующий слой наносится только после выравнивания и схватывания предыдущего. Раствор для грунта менее подвижный, чем для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обрызга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, – подвижностью 7–8 см осадки конуса.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Накрывка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3-й слой штукатурного покрытия, целью нанесения которого является подготовка отделываемой поверхности под окраску. Достаточная толщина слоя 2 мм. Так как этот слой подвергается ручной или механизированной затирке,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накрывочный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должен быть однороден, хорошо перемешан и иметь заполнитель крупностью более 1,2 мм.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Обычную штукатурку выполняют как внутри помещений, так и на фасадах зданий. Наносят штукатурные слои ручным (набрасывание или намазывание) и механизированным способами.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Вручную штукатурные слои наносят на поверхность разными приемами – набрасыванием и намазыванием. Раствор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обрызга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1-го слоя грунта набрасывают для того, чтобы он лучше проник во все шероховатости и тем самым прочнее сцепился с поверхностью. 2-й и следующие слои грунта можно намазывать.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набрасывают или намазывают. Раствор разравнивают также разными способами.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Набрасывание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работы необходим растворный ящик, штукатурная кельма и сокол. Ящик устанавливают поближе к оштукатуриваемой поверхности (рис. 2.4).</w:t>
      </w:r>
    </w:p>
    <w:p w:rsidR="00B05F61" w:rsidRPr="00955A6E" w:rsidRDefault="00AC37C9" w:rsidP="00B05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B05F61" w:rsidRPr="00C251E7" w:rsidRDefault="00B05F61" w:rsidP="00C2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из ящика накладывают штукатурной кельмой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сокол. Если раствор жидкий, то сокол держат почти горизонтально. С раствором на соколе штукатур</w:t>
      </w:r>
      <w:r w:rsidR="00C2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 к месту работы, берет кельмой порцию раствора и 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набрасывает его на оштукатуриваемую поверхность. Ударяясь о поверхность, раствор заполняет швы, раковины и шероховатости, образуя плотный слой.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Оштукатуривая стену, сокол держат слегка наклонно к ней. Это удобно для работы и предохраняет руку от попадания на нее раствора.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наносят тонкими бросками, взмах кельмы должен быть резким, раствор как бы развеивается; когда требуются толстые броски, взмах должен быть несильным.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оштукатуривания раствор приходится наносить в разных положениях: слева направо и справа налево, это зависит от места, куда наносят раствор.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Оштукатуривая стены, раствор набрасывают на уровне головы или несколько выше; на уровне пояса и у пола или подмостей.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Оштукатуривая потолки (рис. 2.4), раствор приходится набрасывать через голову, через плечо, над собой, от себя.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нанесении раствора следует всегда выбирать такое положение, при котором брызги не летели бы в сторону работающего рядом штукатура.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Кельмой из ящика раствор набрасывают так же, как и с сокола. При этом применяют легкий передвижной ящик и лопатку увеличенного размера. Если оштукатуриваемая поверхность расположена ниже уровня ящика, то его устанавливают на расстоянии 1 м от стены.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Соколом раствор наносят следующим образом. Раствор набирают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 штукатурной кельмой, совком или ковшом. Сокол с порцией раствора берут правой рукой и сильным резким взмахом снизу вве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рх сбр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асывают на оштукатуриваемую поверхность стены. Раствор расстилается по поверхности широкой полосой.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Ковшом раствор наносят на вертикальные и горизонтальные поверхности, а также на карнизы, наличники, откосы и другие части зданий. Ковшом удобнее наносить известковые, известково-цементные и цементные растворы.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Намазывание.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Раствор для намазывания должен быть не очень густым. При использовании густого раствора следует сильно нажимать на инструмент, иначе штукатурный слой получается менее плотным, чем при набрасывании, и с большим количеством внутренних раковин. При нанесении раствора на стены ящик с раствором устанавливают на расстоянии 1 м от стены; на потолок – под местом намазывания.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намазывают соколом, кельмой,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полутерком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 2.5).</w:t>
      </w:r>
    </w:p>
    <w:p w:rsidR="00B05F61" w:rsidRPr="00955A6E" w:rsidRDefault="00AC37C9" w:rsidP="00B05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24.75pt;height:24.75pt"/>
        </w:pict>
      </w:r>
    </w:p>
    <w:p w:rsidR="00B05F61" w:rsidRPr="00955A6E" w:rsidRDefault="00AC37C9" w:rsidP="00C251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24.75pt;height:24.75pt"/>
        </w:pict>
      </w:r>
      <w:r w:rsidR="00B05F61" w:rsidRPr="0095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Намазывание штукатурного раствора</w:t>
      </w:r>
    </w:p>
    <w:p w:rsidR="00B05F61" w:rsidRPr="00955A6E" w:rsidRDefault="00B05F61" w:rsidP="0095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одну руку берут кельму, в другую – сокол с раствором. Сокол приставляют к оштукатуриваемой поверхности так, чтобы одна сторона его отстояла от поверхности на 50–100 мм, что зависит от количества и густоты раствора, а другая – на величину, равную толщине наносимого слоя раствора. По мере 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движения сокола раствор намазывается на поверхность, а приподнятая сторона сокола постепенно прижимается к ней. Нажимать кельмой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равномерно, чтобы получить ровную поверхность.</w:t>
      </w:r>
    </w:p>
    <w:p w:rsidR="00B05F61" w:rsidRPr="00955A6E" w:rsidRDefault="00B05F61" w:rsidP="00B05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Намазывая раствор на стену, сокол передвигают снизу вверх.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Кельмой раствор намазывают в основном по сетчатым поверхностям. Предварительно сетку обрызгивают раствором, он схватывается, и сетка прекращает вибрирование. Только после этого приступают к намазыванию.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сокол-ковш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сокол набирают раствор с волокнистыми добавками, который затем намазывают на оштукатуриваемые поверхности тыльной стороной кельмы. Если раствор намазывают на стену (рис. 2.5, а), то сокол приставляют к стене, быстрым движением тыльной стороны кельмы сдвигают с сокола порцию раствора и намазывают его тонким слоем на поверхность. Мазки раствора делают вертикальные или горизонтальные. На потолок (рис. 2.5, б) раствор намазывают точно так же, как и на стены. Во время намазывания сокол продвигают вслед за кельмой, чтобы подбирать падающий раствор.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полутерком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конец его кладут на ящик, накладывают на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полутерок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кельмой грядку раствора, затем берут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полутерок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обеими руками, подносят к поверхности и намазывают раствор, прижимая одну продольную сторону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стене и приподнимая вторую. Если раствор намазывают на стену,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полутерок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продвигают снизу вверх, если на потолок – на себя, нанося на поверхность полосы раствора одинаковой толщины.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Разравнивание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 Соколом раствор разравнивают так же, как и намазывают. Обычно при намазывании раствора с сокола он одновременно и разравнивается.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полутерком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приставляют к поверхности с нанесенным раствором, поднимают верхнее ребро и с нажимом ведут по стене снизу вверх, по потолку – на себя. Там где раствора много, он срезается и собирается на полотне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Там где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 достает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, снятый излишний раствор намазывается. Местами приходится наносить раствор дополнительно.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Толщина штукатурки зависит от того, с каким усилием нажимают на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полутерок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другой инструмент. Там где сильнее нажим, тоньше слой раствора, и наоборот.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Правилом одновременно проверяют, ровная ли поверхность, и дополнительно выравнивают ее. Правило прикладывают к штукатурке во всех направлениях и неровности тут же исправляют. В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оказываются выемки, наносят раствор и ровняют его, а где выпуклости – срезают.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Нанесение и разравнивание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накрывки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Нанесение раствора.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раствором того же состава, что и ранее нанесенные слои штукатурки.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12–20 мин до нанесения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накрывки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поверхность грунта смачивают водой. С увлажненным грунтом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сцепляется прочнее, благодаря чему достигается монолитность штукатурного слоя.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наносят на поверхность стен и потолков тонкими слоями и разравнивают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полутерками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также наносить с сокола намазыванием.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Чем чище и тщательнее разровнен раствор, тем легче будет его затирать.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приготовляют небольшими порциями без замедлителей схватывания. Слегка схватившийся раствор не используют.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Грунт перед нанесением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накрывки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выравнивают и смачивают водой. Раствор наносят (рис. 2.6) слоем 2–3 мм, разравнивают и заглаживают металлическими гладилками. При стыковании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накрывки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кромку ранее нанесенного раствора обрезают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отрезовкой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углом 30º и к срезанной части накладывают новую порцию раствора.</w:t>
      </w:r>
    </w:p>
    <w:p w:rsidR="00B05F61" w:rsidRPr="00955A6E" w:rsidRDefault="00AC37C9" w:rsidP="00B05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24.75pt;height:24.75pt"/>
        </w:pict>
      </w:r>
    </w:p>
    <w:p w:rsidR="00B05F61" w:rsidRPr="00955A6E" w:rsidRDefault="00B05F61" w:rsidP="00955A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Нанесение и затирка штукатурки</w:t>
      </w:r>
    </w:p>
    <w:p w:rsidR="00B05F61" w:rsidRPr="00955A6E" w:rsidRDefault="00B05F61" w:rsidP="00B05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Затирка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Затирку выполняют терками вкруговую и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вразгонку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 2.6). Затирка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вразгонку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более чистую поверхность, ее чаще всего делают при высококачественной штукатурке.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затирке вкруговую одной рукой берут терку, прижимают полотно к поверхности штукатурки и делают круговые движения против часовой стрелки. Раствор, перемещаемый теркой по поверхности, заполняет отдельные впадины и растирает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 Нажимать на терку следует с различной силой: там, где поверхность имеет выпуклость, – сильнее, где вогнутость – слабее.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течением времени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накрывка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подсыхает и с трудом затирается. Чтобы сделать ее мягче, затираемую поверхность штукатурки смачивают водой с помощью кисти.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затирке вкруговую остаются слегка заметные кругообразные следы. Поэтому при высококачественных отделках затирку вкруговую дополняют затиркой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вразгонку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Терку, хорошо очищенную от раствора, плотно прижимают к поверхности и начинают производить ею прямолинейные движения – взмахи. Таким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устраняют все следы от затирки вкруговую.</w:t>
      </w:r>
    </w:p>
    <w:p w:rsidR="00955A6E" w:rsidRDefault="00B05F61" w:rsidP="00955A6E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поверхность штукатурки, затертая вкруговую, высохла, то ее смачивают водой, а затем затирают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вразгонку.</w:t>
      </w:r>
      <w:proofErr w:type="spellEnd"/>
    </w:p>
    <w:p w:rsidR="00B05F61" w:rsidRPr="00955A6E" w:rsidRDefault="00B05F61" w:rsidP="00955A6E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Наибольшая чистота затертой штукатурки достигается, когда работу выполняют сначала деревянной теркой, а затем теркой, полотно которой обито войлоком и фетром.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Заглаживание</w:t>
      </w: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Заглаживание выполняют двумя способами. В первом случае </w:t>
      </w:r>
      <w:proofErr w:type="gram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нанесенную</w:t>
      </w:r>
      <w:proofErr w:type="gram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разравнивают деревянным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полутерком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заглаживают гладилкой в одном или в двух направлениях.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стенах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накрывку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заглаживают в вертикальном направлении от пола к потолку, а затем в горизонтальном по длине или ширине пола.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потолке сначала заглаживание выполняют поперек лучей света, идущих из окон, а затем по их направлению.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втором случае одновременно намазывают и разравнивают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накрывочный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раствор, а затем заглаживают его.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заглаживании работу лучше выполнять вдвоем. Один наносит раствор и разравнивает его, другой заглаживает.</w:t>
      </w:r>
    </w:p>
    <w:p w:rsidR="00B05F61" w:rsidRPr="00955A6E" w:rsidRDefault="00B05F61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заглаживании гладилкой, обитой резиной, поверхности имеют вид мелкопесчаных фактур. Такую поверхность лучше окрашивать клеевыми красками. При заглаживании металлическими гладилками поверхность штукатурки становится как бы </w:t>
      </w:r>
      <w:proofErr w:type="spellStart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железненной</w:t>
      </w:r>
      <w:proofErr w:type="spellEnd"/>
      <w:r w:rsidRPr="00955A6E">
        <w:rPr>
          <w:rFonts w:ascii="Times New Roman" w:eastAsia="Times New Roman" w:hAnsi="Times New Roman" w:cs="Times New Roman"/>
          <w:color w:val="000000"/>
          <w:sz w:val="28"/>
          <w:szCs w:val="28"/>
        </w:rPr>
        <w:t>. Ее лучше окрашивать масляными красками.</w:t>
      </w:r>
    </w:p>
    <w:p w:rsidR="0091152E" w:rsidRPr="00955A6E" w:rsidRDefault="0091152E" w:rsidP="00B05F61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proofErr w:type="spellStart"/>
      <w:r w:rsidRPr="00955A6E">
        <w:rPr>
          <w:b/>
          <w:bCs/>
          <w:color w:val="000000"/>
          <w:sz w:val="28"/>
          <w:szCs w:val="28"/>
        </w:rPr>
        <w:t>Инструкционно</w:t>
      </w:r>
      <w:proofErr w:type="spellEnd"/>
      <w:r w:rsidRPr="00955A6E">
        <w:rPr>
          <w:b/>
          <w:bCs/>
          <w:color w:val="000000"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последовательности выполнения простой штукатурки (камневидная поверхность)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Рабочий,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контрольно-измерительный инструмент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noProof/>
          <w:color w:val="000000"/>
          <w:sz w:val="28"/>
          <w:szCs w:val="28"/>
        </w:rPr>
        <w:drawing>
          <wp:inline distT="0" distB="0" distL="0" distR="0">
            <wp:extent cx="2047875" cy="971550"/>
            <wp:effectExtent l="19050" t="0" r="9525" b="0"/>
            <wp:docPr id="1" name="Рисунок 1" descr="hello_html_m565b2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65b22a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Подготовка поверхности: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Электрический отбойный молоток, подмости, пескоструйный аппарат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Зубило, молоток, </w:t>
      </w:r>
      <w:proofErr w:type="spellStart"/>
      <w:r w:rsidRPr="00955A6E">
        <w:rPr>
          <w:color w:val="000000"/>
          <w:sz w:val="28"/>
          <w:szCs w:val="28"/>
        </w:rPr>
        <w:t>бучарда</w:t>
      </w:r>
      <w:proofErr w:type="spellEnd"/>
      <w:r w:rsidRPr="00955A6E">
        <w:rPr>
          <w:color w:val="000000"/>
          <w:sz w:val="28"/>
          <w:szCs w:val="28"/>
        </w:rPr>
        <w:t>, металлическая щетка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Правило, отвес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Штукатур делает насечки зубилом, молотком, </w:t>
      </w:r>
      <w:proofErr w:type="spellStart"/>
      <w:r w:rsidRPr="00955A6E">
        <w:rPr>
          <w:color w:val="000000"/>
          <w:sz w:val="28"/>
          <w:szCs w:val="28"/>
        </w:rPr>
        <w:t>бучардой</w:t>
      </w:r>
      <w:proofErr w:type="spellEnd"/>
      <w:r w:rsidRPr="00955A6E">
        <w:rPr>
          <w:color w:val="000000"/>
          <w:sz w:val="28"/>
          <w:szCs w:val="28"/>
        </w:rPr>
        <w:t>, отбойным молотком. Поверхность очистить металлической щеткой или с помощью пескоструйного аппарата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noProof/>
          <w:color w:val="000000"/>
          <w:sz w:val="28"/>
          <w:szCs w:val="28"/>
        </w:rPr>
        <w:drawing>
          <wp:inline distT="0" distB="0" distL="0" distR="0">
            <wp:extent cx="1809750" cy="1047750"/>
            <wp:effectExtent l="19050" t="0" r="0" b="0"/>
            <wp:docPr id="2" name="Рисунок 2" descr="hello_html_m1b2b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2be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Набрасывание </w:t>
      </w:r>
      <w:proofErr w:type="spellStart"/>
      <w:r w:rsidRPr="00955A6E">
        <w:rPr>
          <w:color w:val="000000"/>
          <w:sz w:val="28"/>
          <w:szCs w:val="28"/>
        </w:rPr>
        <w:t>обрызга</w:t>
      </w:r>
      <w:proofErr w:type="spellEnd"/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lastRenderedPageBreak/>
        <w:t>Штукатурный ящик, подмости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Кельма, сокол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Раствор для </w:t>
      </w:r>
      <w:proofErr w:type="spellStart"/>
      <w:r w:rsidRPr="00955A6E">
        <w:rPr>
          <w:color w:val="000000"/>
          <w:sz w:val="28"/>
          <w:szCs w:val="28"/>
        </w:rPr>
        <w:t>обрызга</w:t>
      </w:r>
      <w:proofErr w:type="spellEnd"/>
      <w:r w:rsidRPr="00955A6E">
        <w:rPr>
          <w:color w:val="000000"/>
          <w:sz w:val="28"/>
          <w:szCs w:val="28"/>
        </w:rPr>
        <w:t xml:space="preserve"> рекомендуется набрасывать. Штукатур набрасывает раствор слева направо и справа налево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noProof/>
          <w:color w:val="000000"/>
          <w:sz w:val="28"/>
          <w:szCs w:val="28"/>
        </w:rPr>
        <w:drawing>
          <wp:inline distT="0" distB="0" distL="0" distR="0">
            <wp:extent cx="1514475" cy="904875"/>
            <wp:effectExtent l="19050" t="0" r="9525" b="0"/>
            <wp:docPr id="3" name="Рисунок 3" descr="hello_html_17399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73998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Набрасывание или намазывание грунта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Штукатурный ящик, подмости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Кельма, сокол, </w:t>
      </w:r>
      <w:proofErr w:type="spellStart"/>
      <w:r w:rsidRPr="00955A6E">
        <w:rPr>
          <w:color w:val="000000"/>
          <w:sz w:val="28"/>
          <w:szCs w:val="28"/>
        </w:rPr>
        <w:t>полутерок</w:t>
      </w:r>
      <w:proofErr w:type="spellEnd"/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Грунт можно намазывать и набрасывать. Намазывать раствор можно соколом, </w:t>
      </w:r>
      <w:proofErr w:type="spellStart"/>
      <w:r w:rsidRPr="00955A6E">
        <w:rPr>
          <w:color w:val="000000"/>
          <w:sz w:val="28"/>
          <w:szCs w:val="28"/>
        </w:rPr>
        <w:t>полутерком</w:t>
      </w:r>
      <w:proofErr w:type="spellEnd"/>
      <w:r w:rsidRPr="00955A6E">
        <w:rPr>
          <w:color w:val="000000"/>
          <w:sz w:val="28"/>
          <w:szCs w:val="28"/>
        </w:rPr>
        <w:t>. Если толщина штукатурки большая, то грунт наносят в несколько слоев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noProof/>
          <w:color w:val="000000"/>
          <w:sz w:val="28"/>
          <w:szCs w:val="28"/>
        </w:rPr>
        <w:drawing>
          <wp:inline distT="0" distB="0" distL="0" distR="0">
            <wp:extent cx="1295400" cy="952500"/>
            <wp:effectExtent l="19050" t="0" r="0" b="0"/>
            <wp:docPr id="4" name="Рисунок 4" descr="hello_html_75878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8787c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Разравнивание раствора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Штукатурный ящик, подмости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proofErr w:type="spellStart"/>
      <w:r w:rsidRPr="00955A6E">
        <w:rPr>
          <w:color w:val="000000"/>
          <w:sz w:val="28"/>
          <w:szCs w:val="28"/>
        </w:rPr>
        <w:t>Полутерок</w:t>
      </w:r>
      <w:proofErr w:type="spellEnd"/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Правило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При разравнивании раствора на стене штукатур передвигает </w:t>
      </w:r>
      <w:proofErr w:type="spellStart"/>
      <w:r w:rsidRPr="00955A6E">
        <w:rPr>
          <w:color w:val="000000"/>
          <w:sz w:val="28"/>
          <w:szCs w:val="28"/>
        </w:rPr>
        <w:t>полутерок</w:t>
      </w:r>
      <w:proofErr w:type="spellEnd"/>
      <w:r w:rsidRPr="00955A6E">
        <w:rPr>
          <w:color w:val="000000"/>
          <w:sz w:val="28"/>
          <w:szCs w:val="28"/>
        </w:rPr>
        <w:t xml:space="preserve"> снизу вверх. Чтобы точнее выровнять раствор, сначала </w:t>
      </w:r>
      <w:proofErr w:type="spellStart"/>
      <w:r w:rsidRPr="00955A6E">
        <w:rPr>
          <w:color w:val="000000"/>
          <w:sz w:val="28"/>
          <w:szCs w:val="28"/>
        </w:rPr>
        <w:t>полутерок</w:t>
      </w:r>
      <w:proofErr w:type="spellEnd"/>
      <w:r w:rsidRPr="00955A6E">
        <w:rPr>
          <w:color w:val="000000"/>
          <w:sz w:val="28"/>
          <w:szCs w:val="28"/>
        </w:rPr>
        <w:t xml:space="preserve"> ведут в вертикальном направлении, а затем в горизонтальном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  <w:sz w:val="28"/>
          <w:szCs w:val="28"/>
        </w:rPr>
      </w:pPr>
      <w:r w:rsidRPr="00955A6E">
        <w:rPr>
          <w:noProof/>
          <w:color w:val="000000"/>
          <w:sz w:val="28"/>
          <w:szCs w:val="28"/>
        </w:rPr>
        <w:drawing>
          <wp:inline distT="0" distB="0" distL="0" distR="0">
            <wp:extent cx="1409700" cy="1076325"/>
            <wp:effectExtent l="19050" t="0" r="0" b="0"/>
            <wp:docPr id="5" name="Рисунок 5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Затирка штукатурки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Ведро, подмости, штукатурный ящик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Вода, раствор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Терка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Правило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lastRenderedPageBreak/>
        <w:t xml:space="preserve">Затирку выполняют вкруговую и </w:t>
      </w:r>
      <w:proofErr w:type="spellStart"/>
      <w:r w:rsidRPr="00955A6E">
        <w:rPr>
          <w:color w:val="000000"/>
          <w:sz w:val="28"/>
          <w:szCs w:val="28"/>
        </w:rPr>
        <w:t>вразгонку</w:t>
      </w:r>
      <w:proofErr w:type="spellEnd"/>
      <w:r w:rsidRPr="00955A6E">
        <w:rPr>
          <w:color w:val="000000"/>
          <w:sz w:val="28"/>
          <w:szCs w:val="28"/>
        </w:rPr>
        <w:t xml:space="preserve">. Затирку </w:t>
      </w:r>
      <w:proofErr w:type="spellStart"/>
      <w:r w:rsidRPr="00955A6E">
        <w:rPr>
          <w:color w:val="000000"/>
          <w:sz w:val="28"/>
          <w:szCs w:val="28"/>
        </w:rPr>
        <w:t>вразгонку</w:t>
      </w:r>
      <w:proofErr w:type="spellEnd"/>
      <w:r w:rsidRPr="00955A6E">
        <w:rPr>
          <w:color w:val="000000"/>
          <w:sz w:val="28"/>
          <w:szCs w:val="28"/>
        </w:rPr>
        <w:t xml:space="preserve"> чаще всего применяют при высококачественной штукатурке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b/>
          <w:bCs/>
          <w:color w:val="000000"/>
          <w:sz w:val="28"/>
          <w:szCs w:val="28"/>
        </w:rPr>
        <w:t>Техника безопасности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 xml:space="preserve">Инструмент должен быть исправным и использоваться по назначению. Штукатур должен быть в специальном комбинезоне, защитных очках, перчатках, предохраняющих руки от истирания. Средства </w:t>
      </w:r>
      <w:proofErr w:type="spellStart"/>
      <w:r w:rsidRPr="00955A6E">
        <w:rPr>
          <w:color w:val="000000"/>
          <w:sz w:val="28"/>
          <w:szCs w:val="28"/>
        </w:rPr>
        <w:t>подмащивания</w:t>
      </w:r>
      <w:proofErr w:type="spellEnd"/>
      <w:r w:rsidRPr="00955A6E">
        <w:rPr>
          <w:color w:val="000000"/>
          <w:sz w:val="28"/>
          <w:szCs w:val="28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955A6E" w:rsidRDefault="00020CC2" w:rsidP="00955A6E">
      <w:pPr>
        <w:pStyle w:val="a7"/>
        <w:shd w:val="clear" w:color="auto" w:fill="FFFFFF"/>
        <w:spacing w:before="0" w:beforeAutospacing="0" w:after="0" w:afterAutospacing="0"/>
        <w:ind w:left="4253"/>
        <w:jc w:val="both"/>
        <w:rPr>
          <w:color w:val="000000"/>
          <w:sz w:val="28"/>
          <w:szCs w:val="28"/>
        </w:rPr>
      </w:pPr>
      <w:r w:rsidRPr="00955A6E">
        <w:rPr>
          <w:color w:val="000000"/>
          <w:sz w:val="28"/>
          <w:szCs w:val="28"/>
        </w:rPr>
        <w:t>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hd w:val="clear" w:color="auto" w:fill="FFFFFF"/>
        <w:spacing w:before="0" w:beforeAutospacing="0" w:after="0" w:afterAutospacing="0"/>
        <w:ind w:left="4253"/>
        <w:rPr>
          <w:color w:val="000000"/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b/>
          <w:bCs/>
          <w:sz w:val="28"/>
          <w:szCs w:val="28"/>
        </w:rPr>
        <w:t>Инструкционно</w:t>
      </w:r>
      <w:proofErr w:type="spellEnd"/>
      <w:r w:rsidRPr="00955A6E">
        <w:rPr>
          <w:b/>
          <w:bCs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последовательности набрасывания раствора на стену штукатурной лопаткой с сокола.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рабочий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контрольно-измерительный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2352675" cy="1819275"/>
            <wp:effectExtent l="19050" t="0" r="9525" b="0"/>
            <wp:docPr id="11" name="Рисунок 11" descr="hello_html_56f03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f035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lastRenderedPageBreak/>
        <w:t xml:space="preserve">Набирание раствора </w:t>
      </w:r>
      <w:proofErr w:type="gramStart"/>
      <w:r w:rsidRPr="00955A6E">
        <w:rPr>
          <w:sz w:val="28"/>
          <w:szCs w:val="28"/>
        </w:rPr>
        <w:t>на</w:t>
      </w:r>
      <w:proofErr w:type="gramEnd"/>
      <w:r w:rsidRPr="00955A6E">
        <w:rPr>
          <w:sz w:val="28"/>
          <w:szCs w:val="28"/>
        </w:rPr>
        <w:t xml:space="preserve">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Штукатурный ящик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Кельма,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1724025" cy="1714500"/>
            <wp:effectExtent l="19050" t="0" r="9525" b="0"/>
            <wp:docPr id="12" name="Рисунок 12" descr="hello_html_m2fa0f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fa0f3c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Набирание раствора с сокола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Кельма,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Штукатур держит сокол слегка наклонно к стене. Забирает порцию раствора с сокола правым ребром или концом лопатки так, чтобы она двигалась от края сокола (от себя) </w:t>
      </w:r>
      <w:proofErr w:type="gramStart"/>
      <w:r w:rsidRPr="00955A6E">
        <w:rPr>
          <w:sz w:val="28"/>
          <w:szCs w:val="28"/>
        </w:rPr>
        <w:t>к</w:t>
      </w:r>
      <w:proofErr w:type="gramEnd"/>
      <w:r w:rsidRPr="00955A6E">
        <w:rPr>
          <w:sz w:val="28"/>
          <w:szCs w:val="28"/>
        </w:rPr>
        <w:t xml:space="preserve"> его середин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2647950" cy="1409700"/>
            <wp:effectExtent l="19050" t="0" r="0" b="0"/>
            <wp:docPr id="13" name="Рисунок 13" descr="hello_html_m1b2b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b2be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Набрасывание раствора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Кельма,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Сенсорно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При набрасывании раствора на поверхность штукатур работает не всей рукой, а только кистью. При этом он делает взмах лопаткой и резко останавливается – раствор быстро сбрасывается с лопатки. Штукатур набрасывает раствор слева направо и справа налево</w:t>
      </w:r>
    </w:p>
    <w:p w:rsidR="00C251E7" w:rsidRDefault="00C251E7" w:rsidP="00020CC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lastRenderedPageBreak/>
        <w:t>Техника безопасности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 и использоваться по назначению.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Штукатур должен быть в специальном комбинезоне, защитных очках, перчатках. Средства </w:t>
      </w:r>
      <w:proofErr w:type="spellStart"/>
      <w:r w:rsidRPr="00955A6E">
        <w:rPr>
          <w:sz w:val="28"/>
          <w:szCs w:val="28"/>
        </w:rPr>
        <w:t>подмащивания</w:t>
      </w:r>
      <w:proofErr w:type="spellEnd"/>
      <w:r w:rsidRPr="00955A6E">
        <w:rPr>
          <w:sz w:val="28"/>
          <w:szCs w:val="28"/>
        </w:rPr>
        <w:t>: рабочие настилы должны быть ровными и прочными, иметь ограждения при высоте настилов 1,3 м и более. 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b/>
          <w:bCs/>
          <w:sz w:val="28"/>
          <w:szCs w:val="28"/>
        </w:rPr>
        <w:t>Инструкционно</w:t>
      </w:r>
      <w:proofErr w:type="spellEnd"/>
      <w:r w:rsidRPr="00955A6E">
        <w:rPr>
          <w:b/>
          <w:bCs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последовательности намазывания раствора соколом на стены и потолки.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рабочий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контрольно-измерительный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2124075" cy="1638300"/>
            <wp:effectExtent l="19050" t="0" r="9525" b="0"/>
            <wp:docPr id="14" name="Рисунок 14" descr="hello_html_56f03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6f035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 xml:space="preserve">Набирание раствора </w:t>
      </w:r>
      <w:proofErr w:type="gramStart"/>
      <w:r w:rsidRPr="00955A6E">
        <w:rPr>
          <w:sz w:val="28"/>
          <w:szCs w:val="28"/>
        </w:rPr>
        <w:t>на</w:t>
      </w:r>
      <w:proofErr w:type="gramEnd"/>
      <w:r w:rsidRPr="00955A6E">
        <w:rPr>
          <w:sz w:val="28"/>
          <w:szCs w:val="28"/>
        </w:rPr>
        <w:t xml:space="preserve">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Штукатурный ящик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Кельма, 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lastRenderedPageBreak/>
        <w:drawing>
          <wp:inline distT="0" distB="0" distL="0" distR="0">
            <wp:extent cx="2000250" cy="1657350"/>
            <wp:effectExtent l="19050" t="0" r="0" b="0"/>
            <wp:docPr id="15" name="Рисунок 15" descr="hello_html_17399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73998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Намазывание раствора на стену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Сокол приставляет к поверхности так, чтобы верхняя сторона отстояла от поверхности на 50 – 100 мм, а другая – на величину, равную толщине наносимого раствора. Сокол прижимает к поверхности концом лопатки. Передвигает сокол с раствором снизу вверх. Нажим </w:t>
      </w:r>
      <w:proofErr w:type="gramStart"/>
      <w:r w:rsidRPr="00955A6E">
        <w:rPr>
          <w:sz w:val="28"/>
          <w:szCs w:val="28"/>
        </w:rPr>
        <w:t>на</w:t>
      </w:r>
      <w:proofErr w:type="gramEnd"/>
      <w:r w:rsidRPr="00955A6E">
        <w:rPr>
          <w:sz w:val="28"/>
          <w:szCs w:val="28"/>
        </w:rPr>
        <w:t xml:space="preserve"> сокол штукатур делает с одинаковой силой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2047875" cy="1276350"/>
            <wp:effectExtent l="19050" t="0" r="9525" b="0"/>
            <wp:docPr id="16" name="Рисунок 16" descr="hello_html_6420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420676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Намазывание раствора на потолок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Сокол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либо продвигается вперед, либо сдвигается на шаг вправо, намазывая полосы раствора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Техника безопасности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 и использоваться по назначению. Штукатур должен быть в специальном комбинезоне, перчатках.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Средства </w:t>
      </w:r>
      <w:proofErr w:type="spellStart"/>
      <w:r w:rsidRPr="00955A6E">
        <w:rPr>
          <w:sz w:val="28"/>
          <w:szCs w:val="28"/>
        </w:rPr>
        <w:t>подмащивания</w:t>
      </w:r>
      <w:proofErr w:type="spellEnd"/>
      <w:r w:rsidRPr="00955A6E">
        <w:rPr>
          <w:sz w:val="28"/>
          <w:szCs w:val="28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b/>
          <w:bCs/>
          <w:sz w:val="28"/>
          <w:szCs w:val="28"/>
        </w:rPr>
        <w:t>Инструкционно</w:t>
      </w:r>
      <w:proofErr w:type="spellEnd"/>
      <w:r w:rsidRPr="00955A6E">
        <w:rPr>
          <w:b/>
          <w:bCs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lastRenderedPageBreak/>
        <w:t xml:space="preserve">последовательности разравнивания раствора </w:t>
      </w:r>
      <w:proofErr w:type="spellStart"/>
      <w:r w:rsidRPr="00955A6E">
        <w:rPr>
          <w:b/>
          <w:bCs/>
          <w:sz w:val="28"/>
          <w:szCs w:val="28"/>
        </w:rPr>
        <w:t>полутерком</w:t>
      </w:r>
      <w:proofErr w:type="spellEnd"/>
      <w:r w:rsidRPr="00955A6E">
        <w:rPr>
          <w:b/>
          <w:bCs/>
          <w:sz w:val="28"/>
          <w:szCs w:val="28"/>
        </w:rPr>
        <w:t>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рабочий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контрольно-измерительный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3009900" cy="847725"/>
            <wp:effectExtent l="19050" t="0" r="0" b="0"/>
            <wp:docPr id="17" name="Рисунок 17" descr="hello_html_55dcb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5dcbd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Подготовка рабочего места, инструмента и приспособлений к работе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Штукатурный ящик</w:t>
      </w:r>
    </w:p>
    <w:p w:rsidR="00020CC2" w:rsidRPr="00955A6E" w:rsidRDefault="00020CC2" w:rsidP="00020CC2">
      <w:pPr>
        <w:pStyle w:val="a7"/>
        <w:spacing w:before="0" w:beforeAutospacing="0" w:after="0" w:afterAutospacing="0"/>
        <w:ind w:left="708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sz w:val="28"/>
          <w:szCs w:val="28"/>
        </w:rPr>
        <w:t>Полутерок</w:t>
      </w:r>
      <w:proofErr w:type="spellEnd"/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Подготовить рабочее место, инструмент и приспособления к работе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1600200" cy="1504950"/>
            <wp:effectExtent l="19050" t="0" r="0" b="0"/>
            <wp:docPr id="18" name="Рисунок 18" descr="hello_html_m3b49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b4953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Разравнивание раствора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Штукатурный ящик, 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sz w:val="28"/>
          <w:szCs w:val="28"/>
        </w:rPr>
        <w:t>Полутерок</w:t>
      </w:r>
      <w:proofErr w:type="spellEnd"/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Штукатур берет </w:t>
      </w:r>
      <w:proofErr w:type="spellStart"/>
      <w:r w:rsidRPr="00955A6E">
        <w:rPr>
          <w:sz w:val="28"/>
          <w:szCs w:val="28"/>
        </w:rPr>
        <w:t>полутерок</w:t>
      </w:r>
      <w:proofErr w:type="spellEnd"/>
      <w:r w:rsidRPr="00955A6E">
        <w:rPr>
          <w:sz w:val="28"/>
          <w:szCs w:val="28"/>
        </w:rPr>
        <w:t xml:space="preserve"> обеими руками, нижнюю продольную сторону прижимает к поверхности с нанесенным раствором, а верхнюю немного приподнимает (наклоняет на себя)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При разравнивании раствора на стене штукатур передвигает </w:t>
      </w:r>
      <w:proofErr w:type="spellStart"/>
      <w:r w:rsidRPr="00955A6E">
        <w:rPr>
          <w:sz w:val="28"/>
          <w:szCs w:val="28"/>
        </w:rPr>
        <w:t>полутерок</w:t>
      </w:r>
      <w:proofErr w:type="spellEnd"/>
      <w:r w:rsidRPr="00955A6E">
        <w:rPr>
          <w:sz w:val="28"/>
          <w:szCs w:val="28"/>
        </w:rPr>
        <w:t xml:space="preserve"> снизу вверх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lastRenderedPageBreak/>
        <w:drawing>
          <wp:inline distT="0" distB="0" distL="0" distR="0">
            <wp:extent cx="2381250" cy="1447800"/>
            <wp:effectExtent l="19050" t="0" r="0" b="0"/>
            <wp:docPr id="19" name="Рисунок 19" descr="hello_html_m3ebae0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ebae0f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Чтобы точнее выровнять раствор, сначала </w:t>
      </w:r>
      <w:proofErr w:type="spellStart"/>
      <w:r w:rsidRPr="00955A6E">
        <w:rPr>
          <w:sz w:val="28"/>
          <w:szCs w:val="28"/>
        </w:rPr>
        <w:t>полутерок</w:t>
      </w:r>
      <w:proofErr w:type="spellEnd"/>
      <w:r w:rsidRPr="00955A6E">
        <w:rPr>
          <w:sz w:val="28"/>
          <w:szCs w:val="28"/>
        </w:rPr>
        <w:t xml:space="preserve"> ведут в вертикальном направлении, а затем в горизонтальном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3143250" cy="552450"/>
            <wp:effectExtent l="19050" t="0" r="0" b="0"/>
            <wp:docPr id="20" name="Рисунок 20" descr="hello_html_m71cba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1cba1c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Проверка ровности поверхности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Правило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Проверяют ровность поверхности</w:t>
      </w:r>
    </w:p>
    <w:p w:rsidR="00955A6E" w:rsidRDefault="00955A6E" w:rsidP="00020CC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Техника безопасности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 и использоваться по назначению.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должен быть в специальном комбинезоне, перчатках, предохраняющих руки от истирания.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Средства </w:t>
      </w:r>
      <w:proofErr w:type="spellStart"/>
      <w:r w:rsidRPr="00955A6E">
        <w:rPr>
          <w:sz w:val="28"/>
          <w:szCs w:val="28"/>
        </w:rPr>
        <w:t>подмащивания</w:t>
      </w:r>
      <w:proofErr w:type="spellEnd"/>
      <w:r w:rsidRPr="00955A6E">
        <w:rPr>
          <w:sz w:val="28"/>
          <w:szCs w:val="28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b/>
          <w:bCs/>
          <w:sz w:val="28"/>
          <w:szCs w:val="28"/>
        </w:rPr>
        <w:t>Инструкционно</w:t>
      </w:r>
      <w:proofErr w:type="spellEnd"/>
      <w:r w:rsidRPr="00955A6E">
        <w:rPr>
          <w:b/>
          <w:bCs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последовательности затирки штукатурки.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рабочий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контрольно-измерительный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Подготовка инструмента к работе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Инвентарный столик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Терка, кисть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lastRenderedPageBreak/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исправным, ручки должны быть без острых углов и кромок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2000250" cy="2000250"/>
            <wp:effectExtent l="19050" t="0" r="0" b="0"/>
            <wp:docPr id="21" name="Рисунок 21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Затирка «вкруговую»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Ведро, 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Вода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Терка, кисть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Правило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Терку плотно прижать к поверхности и делать ею круговые движения против часовой стрелки. Бугорки и неровности срезать ребрами терки. Нажимать на терку необходимо с различной силой: там, где поверхность имеет выпуклость – сильнее, а где вогнутость – слабее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1971675" cy="1876425"/>
            <wp:effectExtent l="19050" t="0" r="9525" b="0"/>
            <wp:docPr id="22" name="Рисунок 22" descr="hello_html_m19714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7142c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Затирка «</w:t>
      </w:r>
      <w:proofErr w:type="spellStart"/>
      <w:r w:rsidRPr="00955A6E">
        <w:rPr>
          <w:sz w:val="28"/>
          <w:szCs w:val="28"/>
        </w:rPr>
        <w:t>вразгонку</w:t>
      </w:r>
      <w:proofErr w:type="spellEnd"/>
      <w:r w:rsidRPr="00955A6E">
        <w:rPr>
          <w:sz w:val="28"/>
          <w:szCs w:val="28"/>
        </w:rPr>
        <w:t>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Ведро, подмости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Вода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Терка, кисть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Терку плотно прижать к поверхности и производить ею прямолинейные движения – взмахи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Проверка качества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955A6E" w:rsidP="00955A6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20CC2" w:rsidRPr="00955A6E">
        <w:rPr>
          <w:sz w:val="28"/>
          <w:szCs w:val="28"/>
        </w:rPr>
        <w:t>Правило</w:t>
      </w:r>
    </w:p>
    <w:p w:rsidR="00955A6E" w:rsidRDefault="00020CC2" w:rsidP="00955A6E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На поверхности не должно быть царапин, раковин, </w:t>
      </w:r>
      <w:proofErr w:type="spellStart"/>
      <w:r w:rsidRPr="00955A6E">
        <w:rPr>
          <w:sz w:val="28"/>
          <w:szCs w:val="28"/>
        </w:rPr>
        <w:t>протирин</w:t>
      </w:r>
      <w:proofErr w:type="spellEnd"/>
      <w:r w:rsidRPr="00955A6E">
        <w:rPr>
          <w:sz w:val="28"/>
          <w:szCs w:val="28"/>
        </w:rPr>
        <w:t>, выемок, бугров и других дефектов</w:t>
      </w:r>
    </w:p>
    <w:p w:rsidR="00020CC2" w:rsidRPr="00955A6E" w:rsidRDefault="00955A6E" w:rsidP="00955A6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20CC2" w:rsidRPr="00955A6E">
        <w:rPr>
          <w:b/>
          <w:bCs/>
          <w:sz w:val="28"/>
          <w:szCs w:val="28"/>
        </w:rPr>
        <w:t>Техника безопасности</w:t>
      </w:r>
    </w:p>
    <w:p w:rsidR="00955A6E" w:rsidRDefault="00955A6E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 и использоваться по назначению. Штукатур должен быть в специальном комбинезоне, перчатках.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Средства </w:t>
      </w:r>
      <w:proofErr w:type="spellStart"/>
      <w:r w:rsidRPr="00955A6E">
        <w:rPr>
          <w:sz w:val="28"/>
          <w:szCs w:val="28"/>
        </w:rPr>
        <w:t>подмащивания</w:t>
      </w:r>
      <w:proofErr w:type="spellEnd"/>
      <w:r w:rsidRPr="00955A6E">
        <w:rPr>
          <w:sz w:val="28"/>
          <w:szCs w:val="28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55A6E">
        <w:rPr>
          <w:b/>
          <w:bCs/>
          <w:sz w:val="28"/>
          <w:szCs w:val="28"/>
        </w:rPr>
        <w:t>Инструкционно</w:t>
      </w:r>
      <w:proofErr w:type="spellEnd"/>
      <w:r w:rsidRPr="00955A6E">
        <w:rPr>
          <w:b/>
          <w:bCs/>
          <w:sz w:val="28"/>
          <w:szCs w:val="28"/>
        </w:rPr>
        <w:t xml:space="preserve"> - технологическая карта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последовательности затирки штукатурки «вкруговую».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Эскизы по переходам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Операции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Инвентарь, приспособления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Материал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Инструмент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Инструктивные указания о выполнении работы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рабочий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>контрольно-измерительный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1866900" cy="533400"/>
            <wp:effectExtent l="19050" t="0" r="0" b="0"/>
            <wp:docPr id="23" name="Рисунок 23" descr="hello_html_75885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5885d9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drawing>
          <wp:inline distT="0" distB="0" distL="0" distR="0">
            <wp:extent cx="847725" cy="952500"/>
            <wp:effectExtent l="19050" t="0" r="9525" b="0"/>
            <wp:docPr id="24" name="Рисунок 24" descr="hello_html_m6503e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503eeaf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Подготовка инструмента к работе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Инвентарный столик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Терка, кисть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Визуально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Подготовить рабочее место, инструмент и приспособления к работе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noProof/>
          <w:sz w:val="28"/>
          <w:szCs w:val="28"/>
        </w:rPr>
        <w:lastRenderedPageBreak/>
        <w:drawing>
          <wp:inline distT="0" distB="0" distL="0" distR="0">
            <wp:extent cx="2514600" cy="2390775"/>
            <wp:effectExtent l="19050" t="0" r="0" b="0"/>
            <wp:docPr id="25" name="Рисунок 25" descr="hello_html_m2348a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2348ad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Затирка штукатурки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Ведро, подмости, штукатурный ящик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Раствор, вода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Терка, кисть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Правило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одной рукой берет терку, прижимает ее плотно к поверхности и делает круговые движения против часовой стрелки. Нажимать на терку необходимо с различной силой: там, где поверхность имеет выпуклость – сильнее, а где вогнутость – слабее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Если поверхность штукатурки высохла, то ее смачивают водой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Бугорки и неровности срезают ребрами терки. Раствор, перемещаемый теркой по поверхности, заполняет отдельные впадины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Терку периодически очищают от раствора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Проверка качества: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5A6E">
        <w:rPr>
          <w:sz w:val="28"/>
          <w:szCs w:val="28"/>
        </w:rPr>
        <w:t>Правило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Кругообразные следы должны иметь одинаковые размеры. На поверхности не должно быть бугорков, </w:t>
      </w:r>
      <w:proofErr w:type="spellStart"/>
      <w:r w:rsidRPr="00955A6E">
        <w:rPr>
          <w:sz w:val="28"/>
          <w:szCs w:val="28"/>
        </w:rPr>
        <w:t>протирин</w:t>
      </w:r>
      <w:proofErr w:type="spellEnd"/>
      <w:r w:rsidRPr="00955A6E">
        <w:rPr>
          <w:sz w:val="28"/>
          <w:szCs w:val="28"/>
        </w:rPr>
        <w:t>, пропусков, раковин</w:t>
      </w:r>
    </w:p>
    <w:p w:rsidR="00020CC2" w:rsidRPr="00955A6E" w:rsidRDefault="00020CC2" w:rsidP="00020CC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20CC2" w:rsidRPr="00955A6E" w:rsidRDefault="0091152E" w:rsidP="0091152E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b/>
          <w:bCs/>
          <w:sz w:val="28"/>
          <w:szCs w:val="28"/>
        </w:rPr>
        <w:t xml:space="preserve">                                      </w:t>
      </w:r>
      <w:r w:rsidR="00020CC2" w:rsidRPr="00955A6E">
        <w:rPr>
          <w:b/>
          <w:bCs/>
          <w:sz w:val="28"/>
          <w:szCs w:val="28"/>
        </w:rPr>
        <w:t>Техника безопасности</w:t>
      </w:r>
    </w:p>
    <w:p w:rsidR="00C251E7" w:rsidRDefault="00C251E7" w:rsidP="00020CC2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Инструмент должен быть исправным и использоваться по назначению.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Штукатур должен быть в специальном комбинезоне, перчатках, предохраняющих руки от истирания.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 xml:space="preserve">Средства </w:t>
      </w:r>
      <w:proofErr w:type="spellStart"/>
      <w:r w:rsidRPr="00955A6E">
        <w:rPr>
          <w:sz w:val="28"/>
          <w:szCs w:val="28"/>
        </w:rPr>
        <w:t>подмащивания</w:t>
      </w:r>
      <w:proofErr w:type="spellEnd"/>
      <w:r w:rsidRPr="00955A6E">
        <w:rPr>
          <w:sz w:val="28"/>
          <w:szCs w:val="28"/>
        </w:rPr>
        <w:t>: рабочие настилы должны быть ровными и прочными, иметь ограждения при высоте настилов 1,3 м и более.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t>Рабочее место содержать в чистоте. После окончания рабочее место убрать.</w:t>
      </w:r>
    </w:p>
    <w:p w:rsidR="00020CC2" w:rsidRPr="00955A6E" w:rsidRDefault="00020CC2" w:rsidP="00020CC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20CC2" w:rsidRPr="00955A6E" w:rsidRDefault="00EA102E" w:rsidP="00020CC2">
      <w:pPr>
        <w:pStyle w:val="a7"/>
        <w:spacing w:before="0" w:beforeAutospacing="0" w:after="0" w:afterAutospacing="0"/>
        <w:rPr>
          <w:sz w:val="28"/>
          <w:szCs w:val="28"/>
        </w:rPr>
      </w:pPr>
      <w:r w:rsidRPr="00955A6E">
        <w:rPr>
          <w:sz w:val="28"/>
          <w:szCs w:val="28"/>
        </w:rPr>
        <w:lastRenderedPageBreak/>
        <w:t>Рекомендованный для просмотра видеоматериал по выполнению штукатурных работ.</w:t>
      </w:r>
    </w:p>
    <w:p w:rsidR="0065776F" w:rsidRPr="00955A6E" w:rsidRDefault="00AC37C9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102E" w:rsidRPr="00955A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https://www.youtube.com/watch?v=0c3Ug-wjEMA</w:t>
        </w:r>
      </w:hyperlink>
    </w:p>
    <w:p w:rsidR="00EA102E" w:rsidRPr="00955A6E" w:rsidRDefault="00EA102E">
      <w:pPr>
        <w:rPr>
          <w:rFonts w:ascii="Times New Roman" w:hAnsi="Times New Roman" w:cs="Times New Roman"/>
          <w:sz w:val="28"/>
          <w:szCs w:val="28"/>
        </w:rPr>
      </w:pPr>
    </w:p>
    <w:p w:rsidR="008152EC" w:rsidRPr="00955A6E" w:rsidRDefault="00955A6E">
      <w:pPr>
        <w:rPr>
          <w:rFonts w:ascii="Times New Roman" w:hAnsi="Times New Roman" w:cs="Times New Roman"/>
          <w:b/>
          <w:sz w:val="28"/>
          <w:szCs w:val="28"/>
        </w:rPr>
      </w:pPr>
      <w:r w:rsidRPr="00955A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52EC" w:rsidRPr="00955A6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1391E" w:rsidRPr="00955A6E" w:rsidRDefault="0091152E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Основные инструменты штукатура.</w:t>
      </w:r>
    </w:p>
    <w:p w:rsidR="0091152E" w:rsidRPr="00955A6E" w:rsidRDefault="00FC4B17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Штукатурные слои простой штукатурки, их толщина.</w:t>
      </w:r>
    </w:p>
    <w:p w:rsidR="00FC4B17" w:rsidRPr="00955A6E" w:rsidRDefault="00FC4B17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Способы нанесения штукатурного раствора.</w:t>
      </w:r>
    </w:p>
    <w:p w:rsidR="00FC4B17" w:rsidRPr="00955A6E" w:rsidRDefault="00FC4B17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Способы затирки штукатурки.</w:t>
      </w:r>
    </w:p>
    <w:p w:rsidR="00FC4B17" w:rsidRPr="00955A6E" w:rsidRDefault="00FC4B17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Контрольно – измерительный инструмент.</w:t>
      </w:r>
    </w:p>
    <w:p w:rsidR="00FC4B17" w:rsidRPr="00955A6E" w:rsidRDefault="00FC4B17" w:rsidP="0091152E">
      <w:pPr>
        <w:pStyle w:val="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i w:val="0"/>
          <w:sz w:val="28"/>
          <w:szCs w:val="28"/>
        </w:rPr>
        <w:t>Средства индивидуальной защиты штукатура.</w:t>
      </w:r>
    </w:p>
    <w:p w:rsidR="00955A6E" w:rsidRPr="00955A6E" w:rsidRDefault="003B648E" w:rsidP="00955A6E">
      <w:pPr>
        <w:rPr>
          <w:rFonts w:ascii="Times New Roman" w:hAnsi="Times New Roman" w:cs="Times New Roman"/>
          <w:b/>
          <w:sz w:val="28"/>
          <w:szCs w:val="28"/>
        </w:rPr>
      </w:pPr>
      <w:r w:rsidRPr="00955A6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955A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5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48E" w:rsidRPr="00955A6E" w:rsidRDefault="003B648E" w:rsidP="00955A6E">
      <w:pPr>
        <w:rPr>
          <w:rFonts w:ascii="Times New Roman" w:hAnsi="Times New Roman" w:cs="Times New Roman"/>
          <w:sz w:val="28"/>
          <w:szCs w:val="28"/>
        </w:rPr>
      </w:pPr>
      <w:r w:rsidRPr="0095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A6E">
        <w:rPr>
          <w:rFonts w:ascii="Times New Roman" w:hAnsi="Times New Roman" w:cs="Times New Roman"/>
          <w:sz w:val="28"/>
          <w:szCs w:val="28"/>
        </w:rPr>
        <w:t xml:space="preserve">Изучить предложенный материал, </w:t>
      </w:r>
      <w:r w:rsidR="00EA102E" w:rsidRPr="00955A6E">
        <w:rPr>
          <w:rFonts w:ascii="Times New Roman" w:hAnsi="Times New Roman" w:cs="Times New Roman"/>
          <w:sz w:val="28"/>
          <w:szCs w:val="28"/>
        </w:rPr>
        <w:t xml:space="preserve">просмотреть видеоматериал, </w:t>
      </w:r>
      <w:r w:rsidRPr="00955A6E">
        <w:rPr>
          <w:rFonts w:ascii="Times New Roman" w:hAnsi="Times New Roman" w:cs="Times New Roman"/>
          <w:sz w:val="28"/>
          <w:szCs w:val="28"/>
        </w:rPr>
        <w:t xml:space="preserve">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24" w:history="1">
        <w:r w:rsidR="00C251E7" w:rsidRPr="005575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olganikipel</w:t>
        </w:r>
        <w:r w:rsidR="00C251E7" w:rsidRPr="005575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251E7" w:rsidRPr="005575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251E7" w:rsidRPr="005575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1E7" w:rsidRPr="005575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51E7" w:rsidRPr="00C251E7">
        <w:rPr>
          <w:rFonts w:ascii="Times New Roman" w:hAnsi="Times New Roman" w:cs="Times New Roman"/>
          <w:sz w:val="28"/>
          <w:szCs w:val="28"/>
        </w:rPr>
        <w:t xml:space="preserve"> </w:t>
      </w:r>
      <w:r w:rsidRPr="00955A6E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535CFC" w:rsidRPr="00955A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627D0" w:rsidRPr="0095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35CFC" w:rsidRPr="00955A6E">
        <w:rPr>
          <w:rFonts w:ascii="Times New Roman" w:hAnsi="Times New Roman" w:cs="Times New Roman"/>
          <w:sz w:val="28"/>
          <w:szCs w:val="28"/>
          <w:lang w:val="en-US"/>
        </w:rPr>
        <w:t>ats</w:t>
      </w:r>
      <w:r w:rsidRPr="00955A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5CFC" w:rsidRPr="00955A6E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535CFC" w:rsidRPr="00955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36" w:rsidRPr="00955A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1E7">
        <w:rPr>
          <w:rFonts w:ascii="Times New Roman" w:hAnsi="Times New Roman" w:cs="Times New Roman"/>
          <w:sz w:val="28"/>
          <w:szCs w:val="28"/>
        </w:rPr>
        <w:t>8-9</w:t>
      </w:r>
      <w:r w:rsidR="00C251E7" w:rsidRPr="00C251E7">
        <w:rPr>
          <w:rFonts w:ascii="Times New Roman" w:hAnsi="Times New Roman" w:cs="Times New Roman"/>
          <w:sz w:val="28"/>
          <w:szCs w:val="28"/>
        </w:rPr>
        <w:t>09-45-24-126</w:t>
      </w:r>
      <w:r w:rsidR="00542336" w:rsidRPr="00955A6E">
        <w:rPr>
          <w:rFonts w:ascii="Times New Roman" w:hAnsi="Times New Roman" w:cs="Times New Roman"/>
          <w:sz w:val="28"/>
          <w:szCs w:val="28"/>
        </w:rPr>
        <w:t>.)</w:t>
      </w:r>
    </w:p>
    <w:p w:rsidR="00EA102E" w:rsidRPr="00955A6E" w:rsidRDefault="00EA102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p w:rsidR="00E959B6" w:rsidRPr="00955A6E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i w:val="0"/>
          <w:sz w:val="28"/>
          <w:szCs w:val="28"/>
        </w:rPr>
      </w:pPr>
      <w:r w:rsidRPr="00955A6E">
        <w:rPr>
          <w:rFonts w:ascii="Times New Roman" w:hAnsi="Times New Roman" w:cs="Times New Roman"/>
          <w:b/>
          <w:i w:val="0"/>
          <w:sz w:val="28"/>
          <w:szCs w:val="28"/>
        </w:rPr>
        <w:t>Спасибо за внимание, желаю вам успехов!</w:t>
      </w:r>
    </w:p>
    <w:p w:rsidR="0057140E" w:rsidRPr="00955A6E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sectPr w:rsidR="0057140E" w:rsidRPr="00955A6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9FA"/>
    <w:multiLevelType w:val="hybridMultilevel"/>
    <w:tmpl w:val="A3C40170"/>
    <w:lvl w:ilvl="0" w:tplc="88083514">
      <w:start w:val="1"/>
      <w:numFmt w:val="decimal"/>
      <w:lvlText w:val="%1."/>
      <w:lvlJc w:val="left"/>
      <w:pPr>
        <w:ind w:left="720" w:hanging="360"/>
      </w:pPr>
      <w:rPr>
        <w:rFonts w:hint="default"/>
        <w:sz w:val="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89B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01812"/>
    <w:multiLevelType w:val="hybridMultilevel"/>
    <w:tmpl w:val="EACE95A6"/>
    <w:lvl w:ilvl="0" w:tplc="0B9EF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5616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1F57E7"/>
    <w:multiLevelType w:val="hybridMultilevel"/>
    <w:tmpl w:val="CC7A12B2"/>
    <w:lvl w:ilvl="0" w:tplc="2D36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21E1F24"/>
    <w:multiLevelType w:val="hybridMultilevel"/>
    <w:tmpl w:val="F3F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34CB6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20CC2"/>
    <w:rsid w:val="000833BC"/>
    <w:rsid w:val="000B33F8"/>
    <w:rsid w:val="000C00E3"/>
    <w:rsid w:val="00145EAF"/>
    <w:rsid w:val="001907F1"/>
    <w:rsid w:val="00217F47"/>
    <w:rsid w:val="00244B30"/>
    <w:rsid w:val="002A339D"/>
    <w:rsid w:val="00332B55"/>
    <w:rsid w:val="003B648E"/>
    <w:rsid w:val="003F5A87"/>
    <w:rsid w:val="0041010E"/>
    <w:rsid w:val="00497E93"/>
    <w:rsid w:val="004A3CC0"/>
    <w:rsid w:val="0051579B"/>
    <w:rsid w:val="00515965"/>
    <w:rsid w:val="00535CFC"/>
    <w:rsid w:val="00542336"/>
    <w:rsid w:val="00552BC8"/>
    <w:rsid w:val="0057140E"/>
    <w:rsid w:val="006330FD"/>
    <w:rsid w:val="0065776F"/>
    <w:rsid w:val="006A3DB0"/>
    <w:rsid w:val="006B50BE"/>
    <w:rsid w:val="006E0C4C"/>
    <w:rsid w:val="00702CA0"/>
    <w:rsid w:val="0070370B"/>
    <w:rsid w:val="007652B0"/>
    <w:rsid w:val="007D1C18"/>
    <w:rsid w:val="0081391E"/>
    <w:rsid w:val="008152EC"/>
    <w:rsid w:val="00861F8F"/>
    <w:rsid w:val="008841DF"/>
    <w:rsid w:val="008D2BFC"/>
    <w:rsid w:val="0091152E"/>
    <w:rsid w:val="00955A6E"/>
    <w:rsid w:val="009627D0"/>
    <w:rsid w:val="00967C6B"/>
    <w:rsid w:val="00AC37C9"/>
    <w:rsid w:val="00B05F61"/>
    <w:rsid w:val="00B2559C"/>
    <w:rsid w:val="00BE237F"/>
    <w:rsid w:val="00C251E7"/>
    <w:rsid w:val="00CC36F2"/>
    <w:rsid w:val="00D63294"/>
    <w:rsid w:val="00D95AE2"/>
    <w:rsid w:val="00E83D36"/>
    <w:rsid w:val="00E959B6"/>
    <w:rsid w:val="00EA102E"/>
    <w:rsid w:val="00EA55A1"/>
    <w:rsid w:val="00F237AD"/>
    <w:rsid w:val="00F24F4F"/>
    <w:rsid w:val="00F43698"/>
    <w:rsid w:val="00F50BE0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5F61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semiHidden/>
    <w:unhideWhenUsed/>
    <w:rsid w:val="000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olganikipel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0c3Ug-wjEMA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dcterms:created xsi:type="dcterms:W3CDTF">2020-04-27T11:12:00Z</dcterms:created>
  <dcterms:modified xsi:type="dcterms:W3CDTF">2020-05-07T10:48:00Z</dcterms:modified>
</cp:coreProperties>
</file>